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CBF" w:rsidRDefault="006A1CBF" w:rsidP="006A1CBF">
      <w:pPr>
        <w:rPr>
          <w:sz w:val="24"/>
          <w:szCs w:val="24"/>
        </w:rPr>
      </w:pPr>
    </w:p>
    <w:p w:rsidR="00F33DCC" w:rsidRDefault="00F33DCC" w:rsidP="00F33DCC">
      <w:pPr>
        <w:rPr>
          <w:sz w:val="28"/>
          <w:szCs w:val="28"/>
        </w:rPr>
      </w:pPr>
      <w:r>
        <w:rPr>
          <w:sz w:val="28"/>
          <w:szCs w:val="28"/>
        </w:rPr>
        <w:t>Protokoll för vid sammanträde med styrelsen för Kommunbygderåd Nyköping</w:t>
      </w:r>
    </w:p>
    <w:p w:rsidR="00F33DCC" w:rsidRDefault="00F33DCC" w:rsidP="00F33DCC">
      <w:pPr>
        <w:rPr>
          <w:sz w:val="24"/>
          <w:szCs w:val="24"/>
        </w:rPr>
      </w:pPr>
      <w:bookmarkStart w:id="0" w:name="_GoBack"/>
      <w:r>
        <w:rPr>
          <w:sz w:val="24"/>
          <w:szCs w:val="24"/>
        </w:rPr>
        <w:t>Protokoll nr 2, 2014- 06-09</w:t>
      </w:r>
    </w:p>
    <w:bookmarkEnd w:id="0"/>
    <w:p w:rsidR="00F33DCC" w:rsidRDefault="00F33DCC" w:rsidP="00F33DCC">
      <w:pPr>
        <w:rPr>
          <w:sz w:val="24"/>
          <w:szCs w:val="24"/>
        </w:rPr>
      </w:pPr>
      <w:r>
        <w:rPr>
          <w:sz w:val="24"/>
          <w:szCs w:val="24"/>
        </w:rPr>
        <w:t>Närvarande: C-G Colliander, Päivi Hellberg, Gunnar Casserstedt, Rolf Hallström, Tord Bonde, Bengt Anglered, Gunnel Linnertz, Jacqueline Hellsten och Larz Johansson</w:t>
      </w:r>
    </w:p>
    <w:p w:rsidR="00F33DCC" w:rsidRDefault="00F33DCC" w:rsidP="00F33DCC">
      <w:pPr>
        <w:rPr>
          <w:sz w:val="24"/>
          <w:szCs w:val="24"/>
        </w:rPr>
      </w:pPr>
      <w:r>
        <w:rPr>
          <w:sz w:val="24"/>
          <w:szCs w:val="24"/>
        </w:rPr>
        <w:t>§ 14. Mötet öppnades av ordföranden C-G Colliander.</w:t>
      </w:r>
    </w:p>
    <w:p w:rsidR="00F33DCC" w:rsidRDefault="00F33DCC" w:rsidP="00F33DCC">
      <w:pPr>
        <w:rPr>
          <w:sz w:val="24"/>
          <w:szCs w:val="24"/>
        </w:rPr>
      </w:pPr>
      <w:r>
        <w:rPr>
          <w:sz w:val="24"/>
          <w:szCs w:val="24"/>
        </w:rPr>
        <w:t>§ 15. Den föreliggande dagordningen godkändes</w:t>
      </w:r>
    </w:p>
    <w:p w:rsidR="00F33DCC" w:rsidRDefault="00F33DCC" w:rsidP="00F33DCC">
      <w:pPr>
        <w:rPr>
          <w:sz w:val="24"/>
          <w:szCs w:val="24"/>
        </w:rPr>
      </w:pPr>
      <w:r>
        <w:rPr>
          <w:sz w:val="24"/>
          <w:szCs w:val="24"/>
        </w:rPr>
        <w:t>§ 16. Att justera dagens protokoll utsågs Rolf Hallström.</w:t>
      </w:r>
    </w:p>
    <w:p w:rsidR="00F33DCC" w:rsidRDefault="00F33DCC" w:rsidP="00F33DCC">
      <w:pPr>
        <w:rPr>
          <w:sz w:val="24"/>
          <w:szCs w:val="24"/>
        </w:rPr>
      </w:pPr>
      <w:r>
        <w:rPr>
          <w:sz w:val="24"/>
          <w:szCs w:val="24"/>
        </w:rPr>
        <w:t>§ 17. Kassören lämnade en ekonomisk rapport. Kassabehållningen uppgår till 15 727 kronor.</w:t>
      </w:r>
    </w:p>
    <w:p w:rsidR="00F33DCC" w:rsidRDefault="00F33DCC" w:rsidP="00F33DCC">
      <w:pPr>
        <w:rPr>
          <w:sz w:val="24"/>
          <w:szCs w:val="24"/>
        </w:rPr>
      </w:pPr>
      <w:r>
        <w:rPr>
          <w:sz w:val="24"/>
          <w:szCs w:val="24"/>
        </w:rPr>
        <w:t>§ 18. Larz lämnade en rapport från projektet ”Lokalt driven landsbygdsutveckling” Hela rapporten bifogas protokollet. I samband med detta lämnade Gunnar en redovisning av det projekt med distanshandel som nu tar form i Stavsjö. En skriftlig sammanställning delades ut.</w:t>
      </w:r>
    </w:p>
    <w:p w:rsidR="00F33DCC" w:rsidRDefault="00F33DCC" w:rsidP="00F33DCC">
      <w:pPr>
        <w:rPr>
          <w:sz w:val="24"/>
          <w:szCs w:val="24"/>
        </w:rPr>
      </w:pPr>
      <w:r>
        <w:rPr>
          <w:sz w:val="24"/>
          <w:szCs w:val="24"/>
        </w:rPr>
        <w:t>§ 19. Förelåg ett förslag till yttrande över en ansökan från PRO Kiladalen om bidrag ur landsbygdsfonden avseende inköp av bord och bänkar till föreningens boulebanor. Styrelsen beslöt att tillstyrka ansökan.</w:t>
      </w:r>
    </w:p>
    <w:p w:rsidR="00F33DCC" w:rsidRDefault="00F33DCC" w:rsidP="00F33DCC">
      <w:pPr>
        <w:rPr>
          <w:sz w:val="24"/>
          <w:szCs w:val="24"/>
        </w:rPr>
      </w:pPr>
      <w:r>
        <w:rPr>
          <w:sz w:val="24"/>
          <w:szCs w:val="24"/>
        </w:rPr>
        <w:t>§ 20. Anmäldes ett förslag till skrivelse där kommunbygderådet ansöker om bidrag ur landsbygdsfonden (25 000 kronor) Beslöt styrelsen att skrivelsen skall lämnas in.</w:t>
      </w:r>
    </w:p>
    <w:p w:rsidR="00F33DCC" w:rsidRDefault="00F33DCC" w:rsidP="00F33DCC">
      <w:pPr>
        <w:rPr>
          <w:sz w:val="24"/>
          <w:szCs w:val="24"/>
        </w:rPr>
      </w:pPr>
      <w:r>
        <w:rPr>
          <w:sz w:val="24"/>
          <w:szCs w:val="24"/>
        </w:rPr>
        <w:t xml:space="preserve">§ 21. Lämnade Larz en redovisning av en lång rad åtgärder som vidtagits för att möjliggöra ett byggande på landsbygden och visade förslag till byggnation inklusive planlösningar. En inventering av planlagd mark har genomförts, kontakter har tagits med några byggföretag och med tänkbara förvaltare. Även finansieringsfrågan har utretts innefattande möjligheten till statliga bostadslånegarantier och </w:t>
      </w:r>
      <w:proofErr w:type="gramStart"/>
      <w:r>
        <w:rPr>
          <w:sz w:val="24"/>
          <w:szCs w:val="24"/>
        </w:rPr>
        <w:t>erforderliga</w:t>
      </w:r>
      <w:proofErr w:type="gramEnd"/>
      <w:r>
        <w:rPr>
          <w:sz w:val="24"/>
          <w:szCs w:val="24"/>
        </w:rPr>
        <w:t xml:space="preserve"> banklån. Det kommunala bostadsbolaget Nyköpingshem AB har meddelat att man inte har för avsikt att låta bygga eller förvalta hyreslägenheter på landsbygden, möjligen med undantag av orterna Stigtomta och </w:t>
      </w:r>
      <w:proofErr w:type="spellStart"/>
      <w:r>
        <w:rPr>
          <w:sz w:val="24"/>
          <w:szCs w:val="24"/>
        </w:rPr>
        <w:t>Nävekvarn</w:t>
      </w:r>
      <w:proofErr w:type="spellEnd"/>
      <w:r>
        <w:rPr>
          <w:sz w:val="24"/>
          <w:szCs w:val="24"/>
        </w:rPr>
        <w:t>. Den enda möjligheten att få till stånd ett byggande är att vi gör det i egen regi.</w:t>
      </w:r>
    </w:p>
    <w:p w:rsidR="00F33DCC" w:rsidRDefault="00F33DCC" w:rsidP="00F33DCC">
      <w:pPr>
        <w:rPr>
          <w:sz w:val="24"/>
          <w:szCs w:val="24"/>
        </w:rPr>
      </w:pPr>
      <w:r>
        <w:rPr>
          <w:sz w:val="24"/>
          <w:szCs w:val="24"/>
        </w:rPr>
        <w:t>§ 22. En möjlighet till byggande i lokal regi är att vi bildar ett aktiebolag med begränsad vinstutdelning för att den vägen aktivera lokalt kapital. Metoden har prövats med framgång på den gotländska landsbygden. Larz har gjort en sammanställning av de regler som finns i gällande lagstiftning. Sammanställningen bifogas protokollet.</w:t>
      </w:r>
    </w:p>
    <w:p w:rsidR="00F33DCC" w:rsidRDefault="00F33DCC" w:rsidP="00F33DCC">
      <w:pPr>
        <w:rPr>
          <w:sz w:val="24"/>
          <w:szCs w:val="24"/>
        </w:rPr>
      </w:pPr>
      <w:r>
        <w:rPr>
          <w:sz w:val="24"/>
          <w:szCs w:val="24"/>
        </w:rPr>
        <w:t xml:space="preserve">§ 23. Lämnades en rapport om projektet ”Stolt mat i Sörmland” där Jacqueline och Larz ingår projektets arbetsgrupper. Med finansiering från Leader Kustlinjen är vi även involverade i en </w:t>
      </w:r>
      <w:r>
        <w:rPr>
          <w:sz w:val="24"/>
          <w:szCs w:val="24"/>
        </w:rPr>
        <w:lastRenderedPageBreak/>
        <w:t>förstudie som syftar till att skapa en omlastningscentral i Trosa. Ett antal lokala matproducenter är engagerade i projektet. Larz och Jacqueline lämnade även en rapport från ett möte med kommunerna Nyköping, Trosa och Gnesta som planerar för en gemensam upphandling av livsmedel som skulle göra det möjligt för mindre producenter att samverka i gemensamma anbud.</w:t>
      </w:r>
    </w:p>
    <w:p w:rsidR="00F33DCC" w:rsidRDefault="00F33DCC" w:rsidP="00F33DCC">
      <w:pPr>
        <w:rPr>
          <w:sz w:val="24"/>
          <w:szCs w:val="24"/>
        </w:rPr>
      </w:pPr>
      <w:r>
        <w:rPr>
          <w:sz w:val="24"/>
          <w:szCs w:val="24"/>
        </w:rPr>
        <w:t xml:space="preserve">§ 24. Jacqueline lämnade en redogörelse för arbetet med att få bilda ett LLU-område (lokalt ledd utveckling med </w:t>
      </w:r>
      <w:proofErr w:type="spellStart"/>
      <w:r>
        <w:rPr>
          <w:sz w:val="24"/>
          <w:szCs w:val="24"/>
        </w:rPr>
        <w:t>Leadermetoden</w:t>
      </w:r>
      <w:proofErr w:type="spellEnd"/>
      <w:r>
        <w:rPr>
          <w:sz w:val="24"/>
          <w:szCs w:val="24"/>
        </w:rPr>
        <w:t xml:space="preserve">) Styrelsen för Leader Kustlinjen har lämnat in en intresseanmälan till Jordbruksverket om att få bilda ett område som i huvudsak överensstämmer med det nuvarande </w:t>
      </w:r>
      <w:proofErr w:type="spellStart"/>
      <w:r>
        <w:rPr>
          <w:sz w:val="24"/>
          <w:szCs w:val="24"/>
        </w:rPr>
        <w:t>Leaderområdet</w:t>
      </w:r>
      <w:proofErr w:type="spellEnd"/>
      <w:r>
        <w:rPr>
          <w:sz w:val="24"/>
          <w:szCs w:val="24"/>
        </w:rPr>
        <w:t xml:space="preserve"> men med en öppning för ett samarbete med Södertälje Landsbygd. Besked väntas under hösten.</w:t>
      </w:r>
    </w:p>
    <w:p w:rsidR="00F33DCC" w:rsidRDefault="00F33DCC" w:rsidP="00F33DCC">
      <w:pPr>
        <w:rPr>
          <w:sz w:val="24"/>
          <w:szCs w:val="24"/>
        </w:rPr>
      </w:pPr>
      <w:r>
        <w:rPr>
          <w:sz w:val="24"/>
          <w:szCs w:val="24"/>
        </w:rPr>
        <w:t>§ 25. Diskuterades styrelseledamöternas olika roller och arbetsuppgifter. Sedan tidigare finns ju ett antal fasta arbetsuppgifter i styrelsen. Förutom ordförandens roll som är given, fungerar Jacqueline som vice ordförande och som ansvarig för hemsida och nyhetsbrev. Tord är kassör och Larz är styrelsens sekreterare. Rolf och Tord förklarade sig villiga att arbeta vidare med VA-frågor, Päivi var intresserad att engagera sig i skola och utbildningsfrågor i vid mening och Bengt vill även fortsättningsvis bevaka byggfrågor. Flera av styrelsen ledamöter är ju dessutom engagerade i sina lokala arbetsgrupper inom LDL-projektet och kommer så att vara fram till årsskiftet. Frågan återkommer på styrelsens bord. Ordföranden betonade att det är önskvärt att fler i styrelsen tar egna initiativ i frågor som man känner engagemang för.</w:t>
      </w:r>
    </w:p>
    <w:p w:rsidR="00F33DCC" w:rsidRDefault="00F33DCC" w:rsidP="00F33DCC">
      <w:pPr>
        <w:rPr>
          <w:sz w:val="24"/>
          <w:szCs w:val="24"/>
        </w:rPr>
      </w:pPr>
      <w:r>
        <w:rPr>
          <w:sz w:val="24"/>
          <w:szCs w:val="24"/>
        </w:rPr>
        <w:t>§ 26. Ordförande hade fört fram ett förslag om att ta fram en fotoutställning för att väcka intresse för landsbygdens frågor och för att marknadsföra landsbygdens många fördelar. Förslaget väckte en livlig debatt, både om vad som skulle vara syftet med utställningen och om metoden var den rätta. Ett stort antal alternativa förslag framfördes. Ordförande tog på sig att inför kommande sammanträde skriva ett ”synopsis” som skulle kunna läggas till grund för beslut och för ansökan om finansiering.</w:t>
      </w:r>
    </w:p>
    <w:p w:rsidR="00F33DCC" w:rsidRDefault="00F33DCC" w:rsidP="00F33DCC">
      <w:pPr>
        <w:rPr>
          <w:sz w:val="24"/>
          <w:szCs w:val="24"/>
        </w:rPr>
      </w:pPr>
      <w:r>
        <w:rPr>
          <w:sz w:val="24"/>
          <w:szCs w:val="24"/>
        </w:rPr>
        <w:t xml:space="preserve">§ 27. Beslöts att nästa styrelsesammanträde skall hållas den 1 september </w:t>
      </w:r>
      <w:proofErr w:type="spellStart"/>
      <w:r>
        <w:rPr>
          <w:sz w:val="24"/>
          <w:szCs w:val="24"/>
        </w:rPr>
        <w:t>kl</w:t>
      </w:r>
      <w:proofErr w:type="spellEnd"/>
      <w:r>
        <w:rPr>
          <w:sz w:val="24"/>
          <w:szCs w:val="24"/>
        </w:rPr>
        <w:t xml:space="preserve"> 19.00 hos Rolf Hallström vid </w:t>
      </w:r>
      <w:proofErr w:type="spellStart"/>
      <w:r>
        <w:rPr>
          <w:sz w:val="24"/>
          <w:szCs w:val="24"/>
        </w:rPr>
        <w:t>Nybble</w:t>
      </w:r>
      <w:proofErr w:type="spellEnd"/>
      <w:r>
        <w:rPr>
          <w:sz w:val="24"/>
          <w:szCs w:val="24"/>
        </w:rPr>
        <w:t xml:space="preserve"> i Jönåker.</w:t>
      </w:r>
    </w:p>
    <w:p w:rsidR="00F33DCC" w:rsidRDefault="00F33DCC" w:rsidP="00F33DCC">
      <w:pPr>
        <w:rPr>
          <w:sz w:val="24"/>
          <w:szCs w:val="24"/>
        </w:rPr>
      </w:pPr>
      <w:r>
        <w:rPr>
          <w:sz w:val="24"/>
          <w:szCs w:val="24"/>
        </w:rPr>
        <w:t xml:space="preserve">§ 28. Då inga övriga frågor förelåg avslutades möte av ordföranden </w:t>
      </w:r>
      <w:proofErr w:type="spellStart"/>
      <w:r>
        <w:rPr>
          <w:sz w:val="24"/>
          <w:szCs w:val="24"/>
        </w:rPr>
        <w:t>kl</w:t>
      </w:r>
      <w:proofErr w:type="spellEnd"/>
      <w:r>
        <w:rPr>
          <w:sz w:val="24"/>
          <w:szCs w:val="24"/>
        </w:rPr>
        <w:t xml:space="preserve"> 21.30.</w:t>
      </w:r>
    </w:p>
    <w:p w:rsidR="00F33DCC" w:rsidRDefault="00F33DCC" w:rsidP="00F33DCC">
      <w:pPr>
        <w:rPr>
          <w:sz w:val="24"/>
          <w:szCs w:val="24"/>
        </w:rPr>
      </w:pPr>
    </w:p>
    <w:p w:rsidR="00F33DCC" w:rsidRDefault="00F33DCC" w:rsidP="00F33DCC">
      <w:pPr>
        <w:rPr>
          <w:sz w:val="24"/>
          <w:szCs w:val="24"/>
        </w:rPr>
      </w:pPr>
      <w:r>
        <w:rPr>
          <w:sz w:val="24"/>
          <w:szCs w:val="24"/>
        </w:rPr>
        <w:t>Larz Johansson, sekr.</w:t>
      </w:r>
    </w:p>
    <w:p w:rsidR="00F33DCC" w:rsidRDefault="00F33DCC" w:rsidP="00F33DCC">
      <w:pPr>
        <w:rPr>
          <w:sz w:val="24"/>
          <w:szCs w:val="24"/>
        </w:rPr>
      </w:pPr>
    </w:p>
    <w:p w:rsidR="00FD09D7" w:rsidRPr="00F33DCC" w:rsidRDefault="00F33DCC" w:rsidP="00F33DCC">
      <w:pPr>
        <w:rPr>
          <w:sz w:val="24"/>
          <w:szCs w:val="24"/>
        </w:rPr>
      </w:pPr>
      <w:r>
        <w:rPr>
          <w:sz w:val="24"/>
          <w:szCs w:val="24"/>
        </w:rPr>
        <w:t xml:space="preserve">C-G Colliander, </w:t>
      </w:r>
      <w:proofErr w:type="gramStart"/>
      <w:r>
        <w:rPr>
          <w:sz w:val="24"/>
          <w:szCs w:val="24"/>
        </w:rPr>
        <w:t>ordf.                      Rolf</w:t>
      </w:r>
      <w:proofErr w:type="gramEnd"/>
      <w:r>
        <w:rPr>
          <w:sz w:val="24"/>
          <w:szCs w:val="24"/>
        </w:rPr>
        <w:t xml:space="preserve"> Hallström, just.</w:t>
      </w:r>
    </w:p>
    <w:sectPr w:rsidR="00FD09D7" w:rsidRPr="00F33DC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0AD" w:rsidRDefault="005C20AD" w:rsidP="006A1CBF">
      <w:pPr>
        <w:spacing w:after="0" w:line="240" w:lineRule="auto"/>
      </w:pPr>
      <w:r>
        <w:separator/>
      </w:r>
    </w:p>
  </w:endnote>
  <w:endnote w:type="continuationSeparator" w:id="0">
    <w:p w:rsidR="005C20AD" w:rsidRDefault="005C20AD" w:rsidP="006A1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CBF" w:rsidRDefault="006A1CBF">
    <w:pPr>
      <w:pStyle w:val="Sidfot"/>
    </w:pPr>
    <w:r>
      <w:rPr>
        <w:noProof/>
      </w:rPr>
      <w:drawing>
        <wp:anchor distT="0" distB="0" distL="114300" distR="114300" simplePos="0" relativeHeight="251659264" behindDoc="1" locked="0" layoutInCell="1" allowOverlap="1" wp14:anchorId="20EA1A8C" wp14:editId="50093504">
          <wp:simplePos x="0" y="0"/>
          <wp:positionH relativeFrom="column">
            <wp:posOffset>995680</wp:posOffset>
          </wp:positionH>
          <wp:positionV relativeFrom="paragraph">
            <wp:posOffset>43815</wp:posOffset>
          </wp:positionV>
          <wp:extent cx="1792605" cy="333375"/>
          <wp:effectExtent l="0" t="0" r="0" b="9525"/>
          <wp:wrapTight wrapText="bothSides">
            <wp:wrapPolygon edited="0">
              <wp:start x="0" y="0"/>
              <wp:lineTo x="0" y="20983"/>
              <wp:lineTo x="21348" y="20983"/>
              <wp:lineTo x="21348"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koping_4-far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605" cy="3333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3BC2C3E3" wp14:editId="39E1A7AB">
          <wp:simplePos x="0" y="0"/>
          <wp:positionH relativeFrom="column">
            <wp:posOffset>-347345</wp:posOffset>
          </wp:positionH>
          <wp:positionV relativeFrom="paragraph">
            <wp:posOffset>-146685</wp:posOffset>
          </wp:positionV>
          <wp:extent cx="1066800" cy="673100"/>
          <wp:effectExtent l="0" t="0" r="0" b="0"/>
          <wp:wrapTight wrapText="bothSides">
            <wp:wrapPolygon edited="0">
              <wp:start x="0" y="0"/>
              <wp:lineTo x="0" y="20785"/>
              <wp:lineTo x="21214" y="20785"/>
              <wp:lineTo x="21214" y="0"/>
              <wp:lineTo x="0"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en...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6800" cy="6731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9A9588C" wp14:editId="40B6AC08">
          <wp:simplePos x="0" y="0"/>
          <wp:positionH relativeFrom="column">
            <wp:posOffset>3091180</wp:posOffset>
          </wp:positionH>
          <wp:positionV relativeFrom="paragraph">
            <wp:posOffset>-70485</wp:posOffset>
          </wp:positionV>
          <wp:extent cx="1304925" cy="508635"/>
          <wp:effectExtent l="0" t="0" r="9525" b="5715"/>
          <wp:wrapTight wrapText="bothSides">
            <wp:wrapPolygon edited="0">
              <wp:start x="0" y="0"/>
              <wp:lineTo x="0" y="21034"/>
              <wp:lineTo x="21442" y="21034"/>
              <wp:lineTo x="21442"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llvaxtverket_300px.jpg"/>
                  <pic:cNvPicPr/>
                </pic:nvPicPr>
                <pic:blipFill>
                  <a:blip r:embed="rId3">
                    <a:extLst>
                      <a:ext uri="{28A0092B-C50C-407E-A947-70E740481C1C}">
                        <a14:useLocalDpi xmlns:a14="http://schemas.microsoft.com/office/drawing/2010/main" val="0"/>
                      </a:ext>
                    </a:extLst>
                  </a:blip>
                  <a:stretch>
                    <a:fillRect/>
                  </a:stretch>
                </pic:blipFill>
                <pic:spPr>
                  <a:xfrm>
                    <a:off x="0" y="0"/>
                    <a:ext cx="1304925" cy="50863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AF27916" wp14:editId="031C1417">
          <wp:simplePos x="0" y="0"/>
          <wp:positionH relativeFrom="column">
            <wp:posOffset>4596130</wp:posOffset>
          </wp:positionH>
          <wp:positionV relativeFrom="paragraph">
            <wp:posOffset>-127635</wp:posOffset>
          </wp:positionV>
          <wp:extent cx="1695450" cy="563880"/>
          <wp:effectExtent l="0" t="0" r="0" b="7620"/>
          <wp:wrapTight wrapText="bothSides">
            <wp:wrapPolygon edited="0">
              <wp:start x="0" y="0"/>
              <wp:lineTo x="0" y="21162"/>
              <wp:lineTo x="21357" y="21162"/>
              <wp:lineTo x="21357"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_liggande_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95450" cy="5638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0AD" w:rsidRDefault="005C20AD" w:rsidP="006A1CBF">
      <w:pPr>
        <w:spacing w:after="0" w:line="240" w:lineRule="auto"/>
      </w:pPr>
      <w:r>
        <w:separator/>
      </w:r>
    </w:p>
  </w:footnote>
  <w:footnote w:type="continuationSeparator" w:id="0">
    <w:p w:rsidR="005C20AD" w:rsidRDefault="005C20AD" w:rsidP="006A1C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CBF" w:rsidRDefault="00363828">
    <w:pPr>
      <w:pStyle w:val="Sidhuvud"/>
    </w:pPr>
    <w:r>
      <w:rPr>
        <w:noProof/>
      </w:rPr>
      <w:drawing>
        <wp:anchor distT="0" distB="0" distL="114300" distR="114300" simplePos="0" relativeHeight="251662336" behindDoc="1" locked="0" layoutInCell="1" allowOverlap="1" wp14:anchorId="09CAA2C3" wp14:editId="3DD2BF33">
          <wp:simplePos x="0" y="0"/>
          <wp:positionH relativeFrom="column">
            <wp:posOffset>2786380</wp:posOffset>
          </wp:positionH>
          <wp:positionV relativeFrom="paragraph">
            <wp:posOffset>83820</wp:posOffset>
          </wp:positionV>
          <wp:extent cx="1962150" cy="638175"/>
          <wp:effectExtent l="0" t="0" r="0" b="9525"/>
          <wp:wrapTight wrapText="bothSides">
            <wp:wrapPolygon edited="0">
              <wp:start x="0" y="0"/>
              <wp:lineTo x="0" y="21278"/>
              <wp:lineTo x="21390" y="21278"/>
              <wp:lineTo x="21390" y="0"/>
              <wp:lineTo x="0" y="0"/>
            </wp:wrapPolygon>
          </wp:wrapTight>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punkt_logga_gron_255.png"/>
                  <pic:cNvPicPr/>
                </pic:nvPicPr>
                <pic:blipFill>
                  <a:blip r:embed="rId1">
                    <a:extLst>
                      <a:ext uri="{28A0092B-C50C-407E-A947-70E740481C1C}">
                        <a14:useLocalDpi xmlns:a14="http://schemas.microsoft.com/office/drawing/2010/main" val="0"/>
                      </a:ext>
                    </a:extLst>
                  </a:blip>
                  <a:stretch>
                    <a:fillRect/>
                  </a:stretch>
                </pic:blipFill>
                <pic:spPr>
                  <a:xfrm>
                    <a:off x="0" y="0"/>
                    <a:ext cx="1962150" cy="638175"/>
                  </a:xfrm>
                  <a:prstGeom prst="rect">
                    <a:avLst/>
                  </a:prstGeom>
                </pic:spPr>
              </pic:pic>
            </a:graphicData>
          </a:graphic>
          <wp14:sizeRelH relativeFrom="page">
            <wp14:pctWidth>0</wp14:pctWidth>
          </wp14:sizeRelH>
          <wp14:sizeRelV relativeFrom="page">
            <wp14:pctHeight>0</wp14:pctHeight>
          </wp14:sizeRelV>
        </wp:anchor>
      </w:drawing>
    </w:r>
    <w:r w:rsidR="006A1CBF">
      <w:rPr>
        <w:noProof/>
      </w:rPr>
      <w:drawing>
        <wp:inline distT="0" distB="0" distL="0" distR="0" wp14:anchorId="09C5D789" wp14:editId="05EA54FA">
          <wp:extent cx="1295400" cy="803148"/>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DL_250.png"/>
                  <pic:cNvPicPr/>
                </pic:nvPicPr>
                <pic:blipFill>
                  <a:blip r:embed="rId2">
                    <a:extLst>
                      <a:ext uri="{28A0092B-C50C-407E-A947-70E740481C1C}">
                        <a14:useLocalDpi xmlns:a14="http://schemas.microsoft.com/office/drawing/2010/main" val="0"/>
                      </a:ext>
                    </a:extLst>
                  </a:blip>
                  <a:stretch>
                    <a:fillRect/>
                  </a:stretch>
                </pic:blipFill>
                <pic:spPr>
                  <a:xfrm>
                    <a:off x="0" y="0"/>
                    <a:ext cx="1295400" cy="803148"/>
                  </a:xfrm>
                  <a:prstGeom prst="rect">
                    <a:avLst/>
                  </a:prstGeom>
                </pic:spPr>
              </pic:pic>
            </a:graphicData>
          </a:graphic>
        </wp:inline>
      </w:drawing>
    </w:r>
    <w:r w:rsidR="006A1CBF">
      <w:t xml:space="preserve"> </w:t>
    </w:r>
  </w:p>
  <w:p w:rsidR="006A1CBF" w:rsidRDefault="006A1CBF">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CBF"/>
    <w:rsid w:val="0021613B"/>
    <w:rsid w:val="00281F35"/>
    <w:rsid w:val="00363828"/>
    <w:rsid w:val="00456B71"/>
    <w:rsid w:val="005C20AD"/>
    <w:rsid w:val="006A1CBF"/>
    <w:rsid w:val="00E14958"/>
    <w:rsid w:val="00F015BC"/>
    <w:rsid w:val="00F33DCC"/>
    <w:rsid w:val="00FD09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CBF"/>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A1CB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A1CBF"/>
    <w:rPr>
      <w:rFonts w:eastAsiaTheme="minorEastAsia"/>
      <w:lang w:eastAsia="sv-SE"/>
    </w:rPr>
  </w:style>
  <w:style w:type="paragraph" w:styleId="Sidfot">
    <w:name w:val="footer"/>
    <w:basedOn w:val="Normal"/>
    <w:link w:val="SidfotChar"/>
    <w:uiPriority w:val="99"/>
    <w:unhideWhenUsed/>
    <w:rsid w:val="006A1CB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A1CBF"/>
    <w:rPr>
      <w:rFonts w:eastAsiaTheme="minorEastAsia"/>
      <w:lang w:eastAsia="sv-SE"/>
    </w:rPr>
  </w:style>
  <w:style w:type="paragraph" w:styleId="Ballongtext">
    <w:name w:val="Balloon Text"/>
    <w:basedOn w:val="Normal"/>
    <w:link w:val="BallongtextChar"/>
    <w:uiPriority w:val="99"/>
    <w:semiHidden/>
    <w:unhideWhenUsed/>
    <w:rsid w:val="006A1CB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A1CBF"/>
    <w:rPr>
      <w:rFonts w:ascii="Tahoma" w:eastAsiaTheme="minorEastAsia" w:hAnsi="Tahoma" w:cs="Tahoma"/>
      <w:sz w:val="16"/>
      <w:szCs w:val="1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CBF"/>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A1CB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A1CBF"/>
    <w:rPr>
      <w:rFonts w:eastAsiaTheme="minorEastAsia"/>
      <w:lang w:eastAsia="sv-SE"/>
    </w:rPr>
  </w:style>
  <w:style w:type="paragraph" w:styleId="Sidfot">
    <w:name w:val="footer"/>
    <w:basedOn w:val="Normal"/>
    <w:link w:val="SidfotChar"/>
    <w:uiPriority w:val="99"/>
    <w:unhideWhenUsed/>
    <w:rsid w:val="006A1CB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A1CBF"/>
    <w:rPr>
      <w:rFonts w:eastAsiaTheme="minorEastAsia"/>
      <w:lang w:eastAsia="sv-SE"/>
    </w:rPr>
  </w:style>
  <w:style w:type="paragraph" w:styleId="Ballongtext">
    <w:name w:val="Balloon Text"/>
    <w:basedOn w:val="Normal"/>
    <w:link w:val="BallongtextChar"/>
    <w:uiPriority w:val="99"/>
    <w:semiHidden/>
    <w:unhideWhenUsed/>
    <w:rsid w:val="006A1CB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A1CBF"/>
    <w:rPr>
      <w:rFonts w:ascii="Tahoma" w:eastAsiaTheme="minorEastAsia"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tiff"/><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4009</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dc:creator>
  <cp:lastModifiedBy>Jacqueline</cp:lastModifiedBy>
  <cp:revision>2</cp:revision>
  <cp:lastPrinted>2014-07-21T10:07:00Z</cp:lastPrinted>
  <dcterms:created xsi:type="dcterms:W3CDTF">2014-07-21T10:23:00Z</dcterms:created>
  <dcterms:modified xsi:type="dcterms:W3CDTF">2014-07-21T10:23:00Z</dcterms:modified>
</cp:coreProperties>
</file>