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ED" w:rsidRDefault="00F918B5">
      <w:pPr>
        <w:rPr>
          <w:sz w:val="28"/>
          <w:szCs w:val="28"/>
        </w:rPr>
      </w:pPr>
      <w:r>
        <w:rPr>
          <w:sz w:val="28"/>
          <w:szCs w:val="28"/>
        </w:rPr>
        <w:t>Protokoll fört vid sammanträde med styrelsen för Kommunbygderåd Nyköping</w:t>
      </w:r>
    </w:p>
    <w:p w:rsidR="00F918B5" w:rsidRDefault="00F918B5">
      <w:pPr>
        <w:rPr>
          <w:sz w:val="24"/>
          <w:szCs w:val="24"/>
        </w:rPr>
      </w:pPr>
      <w:r>
        <w:rPr>
          <w:sz w:val="24"/>
          <w:szCs w:val="24"/>
        </w:rPr>
        <w:t>Protokoll nr 3, 2014-09-01</w:t>
      </w:r>
    </w:p>
    <w:p w:rsidR="00F918B5" w:rsidRDefault="00F918B5">
      <w:pPr>
        <w:rPr>
          <w:sz w:val="24"/>
          <w:szCs w:val="24"/>
        </w:rPr>
      </w:pPr>
      <w:r>
        <w:rPr>
          <w:sz w:val="24"/>
          <w:szCs w:val="24"/>
        </w:rPr>
        <w:t xml:space="preserve">Närvarande: C-G Colliander, Gunnar Casserstedt, Rolf Hallström, Tord Bonde, Bengt </w:t>
      </w:r>
      <w:proofErr w:type="spellStart"/>
      <w:r>
        <w:rPr>
          <w:sz w:val="24"/>
          <w:szCs w:val="24"/>
        </w:rPr>
        <w:t>Anglered</w:t>
      </w:r>
      <w:proofErr w:type="spellEnd"/>
      <w:r>
        <w:rPr>
          <w:sz w:val="24"/>
          <w:szCs w:val="24"/>
        </w:rPr>
        <w:t>, Gunnel Linnertz, Jacqueline Hellsten och Larz Johansson</w:t>
      </w:r>
    </w:p>
    <w:p w:rsidR="00F918B5" w:rsidRDefault="00F918B5">
      <w:pPr>
        <w:rPr>
          <w:sz w:val="24"/>
          <w:szCs w:val="24"/>
        </w:rPr>
      </w:pPr>
      <w:r>
        <w:rPr>
          <w:sz w:val="24"/>
          <w:szCs w:val="24"/>
        </w:rPr>
        <w:t>§ 29.  Mötet öppnades av ordföranden C-G Colliander</w:t>
      </w:r>
    </w:p>
    <w:p w:rsidR="00F918B5" w:rsidRDefault="00F918B5">
      <w:pPr>
        <w:rPr>
          <w:sz w:val="24"/>
          <w:szCs w:val="24"/>
        </w:rPr>
      </w:pPr>
      <w:r>
        <w:rPr>
          <w:sz w:val="24"/>
          <w:szCs w:val="24"/>
        </w:rPr>
        <w:t>§ 30.  Den föreliggande dagordningen godkändes</w:t>
      </w:r>
    </w:p>
    <w:p w:rsidR="00F918B5" w:rsidRDefault="00F918B5">
      <w:pPr>
        <w:rPr>
          <w:sz w:val="24"/>
          <w:szCs w:val="24"/>
        </w:rPr>
      </w:pPr>
      <w:r>
        <w:rPr>
          <w:sz w:val="24"/>
          <w:szCs w:val="24"/>
        </w:rPr>
        <w:t>§ 31.  Att justera dagens protokoll utsågs Gunnel Linnertz</w:t>
      </w:r>
    </w:p>
    <w:p w:rsidR="00F918B5" w:rsidRDefault="00F918B5">
      <w:pPr>
        <w:rPr>
          <w:sz w:val="24"/>
          <w:szCs w:val="24"/>
        </w:rPr>
      </w:pPr>
      <w:r>
        <w:rPr>
          <w:sz w:val="24"/>
          <w:szCs w:val="24"/>
        </w:rPr>
        <w:t>§ 32.  Kassören lämnade en ekonomisk rapport. Föreningens kassabehållning uppgår till 15 727 kr och av projektmedel återstår 233 014 kr.</w:t>
      </w:r>
    </w:p>
    <w:p w:rsidR="00F918B5" w:rsidRDefault="00F918B5">
      <w:pPr>
        <w:rPr>
          <w:sz w:val="24"/>
          <w:szCs w:val="24"/>
        </w:rPr>
      </w:pPr>
      <w:r>
        <w:rPr>
          <w:sz w:val="24"/>
          <w:szCs w:val="24"/>
        </w:rPr>
        <w:t xml:space="preserve">§ 33.  Lämnade Larz Johansson en rapport om arbetet med projektet Lokalt driven landsbygdsutveckling, LDL. </w:t>
      </w:r>
      <w:r w:rsidR="00AD21C9">
        <w:rPr>
          <w:sz w:val="24"/>
          <w:szCs w:val="24"/>
        </w:rPr>
        <w:t>Rapporten bifogas protokollet.</w:t>
      </w:r>
    </w:p>
    <w:p w:rsidR="00AD21C9" w:rsidRDefault="00AD21C9">
      <w:pPr>
        <w:rPr>
          <w:sz w:val="24"/>
          <w:szCs w:val="24"/>
        </w:rPr>
      </w:pPr>
      <w:r>
        <w:rPr>
          <w:sz w:val="24"/>
          <w:szCs w:val="24"/>
        </w:rPr>
        <w:t xml:space="preserve">§ 34.  Lämnade Jacqueline Hellsten en rapport om arbetet med att skapa ett nytt och större område för den nya programperioden med Lokalt ledd utveckling (tidigare </w:t>
      </w:r>
      <w:proofErr w:type="spellStart"/>
      <w:r>
        <w:rPr>
          <w:sz w:val="24"/>
          <w:szCs w:val="24"/>
        </w:rPr>
        <w:t>Leaderområde</w:t>
      </w:r>
      <w:proofErr w:type="spellEnd"/>
      <w:r>
        <w:rPr>
          <w:sz w:val="24"/>
          <w:szCs w:val="24"/>
        </w:rPr>
        <w:t xml:space="preserve">) En arbetsgrupp med representanter för Kustlinjen och Södertälje landsbygd har inlett arbetet med att forma en gemensam strategi som kan ligga till grund för ett gemensamt </w:t>
      </w:r>
      <w:proofErr w:type="spellStart"/>
      <w:r>
        <w:rPr>
          <w:sz w:val="24"/>
          <w:szCs w:val="24"/>
        </w:rPr>
        <w:t>LLU-område</w:t>
      </w:r>
      <w:proofErr w:type="spellEnd"/>
      <w:r>
        <w:rPr>
          <w:sz w:val="24"/>
          <w:szCs w:val="24"/>
        </w:rPr>
        <w:t>.</w:t>
      </w:r>
    </w:p>
    <w:p w:rsidR="00AD21C9" w:rsidRDefault="00AD21C9">
      <w:pPr>
        <w:rPr>
          <w:sz w:val="24"/>
          <w:szCs w:val="24"/>
        </w:rPr>
      </w:pPr>
      <w:r>
        <w:rPr>
          <w:sz w:val="24"/>
          <w:szCs w:val="24"/>
        </w:rPr>
        <w:t>§ 35.  Kommunbygderådet har lämnat in en begäran om bidrag ur Landsbygdsmiljonen för att täcka rådets driftskostnader. I ett svar från Näringslivsenheten uppmanas vi att i stället söka medel från denna enhet. Sekreteraren lämnar in en ny skrivelse med begäran om samma belopp (25 000 kr)</w:t>
      </w:r>
    </w:p>
    <w:p w:rsidR="00AD21C9" w:rsidRDefault="00AD21C9">
      <w:pPr>
        <w:rPr>
          <w:sz w:val="24"/>
          <w:szCs w:val="24"/>
        </w:rPr>
      </w:pPr>
      <w:r>
        <w:rPr>
          <w:sz w:val="24"/>
          <w:szCs w:val="24"/>
        </w:rPr>
        <w:t xml:space="preserve">§ 36.  Ordföranden aktualiserade de konsekvenser som kommunens krav på enskilda avlopp kan få för </w:t>
      </w:r>
      <w:proofErr w:type="spellStart"/>
      <w:r>
        <w:rPr>
          <w:sz w:val="24"/>
          <w:szCs w:val="24"/>
        </w:rPr>
        <w:t>föreningsägda</w:t>
      </w:r>
      <w:proofErr w:type="spellEnd"/>
      <w:r>
        <w:rPr>
          <w:sz w:val="24"/>
          <w:szCs w:val="24"/>
        </w:rPr>
        <w:t xml:space="preserve"> samlingslokaler</w:t>
      </w:r>
      <w:r w:rsidR="009A45C5">
        <w:rPr>
          <w:sz w:val="24"/>
          <w:szCs w:val="24"/>
        </w:rPr>
        <w:t>. Kravet är att dimensionera avloppslösningar efter en tänkt maxbelastning som sällan eller aldrig uppnås vilket medför oskäliga kostnader och kan leda till att</w:t>
      </w:r>
      <w:r w:rsidR="00F53452">
        <w:rPr>
          <w:sz w:val="24"/>
          <w:szCs w:val="24"/>
        </w:rPr>
        <w:t xml:space="preserve"> lokalerna avvecklas. På detta följde en lång diskussion med olika alternativa lösningar, både på problemet i stort men även på specifika avloppslösningar. Ordföranden tar kontakt med Kultur och Fritid för att få deras syn på saken. En finansieringskälla kan vara Boverket som har medel för upprustning av samlingslokaler.</w:t>
      </w:r>
    </w:p>
    <w:p w:rsidR="00F53452" w:rsidRDefault="00F53452">
      <w:pPr>
        <w:rPr>
          <w:sz w:val="24"/>
          <w:szCs w:val="24"/>
        </w:rPr>
      </w:pPr>
      <w:r>
        <w:rPr>
          <w:sz w:val="24"/>
          <w:szCs w:val="24"/>
        </w:rPr>
        <w:t>§ 37.  Vid föregående möte väcktes frågan om att arrangera en fotoutställning för att lyfta fram landsbygdens fördelar och potential. Efter en lång diskussion enades styrelsen om att uppmana våra lokala arbetsgrupper att skicka in bilder med detta syfte. Sekreteraren fick i uppgift att ta fram ett förslag till en sådan uppmaning.</w:t>
      </w:r>
    </w:p>
    <w:p w:rsidR="00F53452" w:rsidRDefault="00F53452">
      <w:pPr>
        <w:rPr>
          <w:sz w:val="24"/>
          <w:szCs w:val="24"/>
        </w:rPr>
      </w:pPr>
      <w:r>
        <w:rPr>
          <w:sz w:val="24"/>
          <w:szCs w:val="24"/>
        </w:rPr>
        <w:t xml:space="preserve">§ 38.  Diskuterades behovet av att synliggöra landsbygdsfrågor i olika media. Insändare, debattartiklar, bloggar och </w:t>
      </w:r>
      <w:proofErr w:type="spellStart"/>
      <w:r>
        <w:rPr>
          <w:sz w:val="24"/>
          <w:szCs w:val="24"/>
        </w:rPr>
        <w:t>facebook</w:t>
      </w:r>
      <w:proofErr w:type="spellEnd"/>
      <w:r>
        <w:rPr>
          <w:sz w:val="24"/>
          <w:szCs w:val="24"/>
        </w:rPr>
        <w:t xml:space="preserve"> kan alla användas i detta syfte. Vid vår höstupptakt i </w:t>
      </w:r>
      <w:proofErr w:type="spellStart"/>
      <w:r>
        <w:rPr>
          <w:sz w:val="24"/>
          <w:szCs w:val="24"/>
        </w:rPr>
        <w:t>Ludgo</w:t>
      </w:r>
      <w:proofErr w:type="spellEnd"/>
      <w:r>
        <w:rPr>
          <w:sz w:val="24"/>
          <w:szCs w:val="24"/>
        </w:rPr>
        <w:t xml:space="preserve"> </w:t>
      </w:r>
      <w:r w:rsidR="00B40EF1">
        <w:rPr>
          <w:sz w:val="24"/>
          <w:szCs w:val="24"/>
        </w:rPr>
        <w:t xml:space="preserve">påtalades att SN gjort de lokala sidorna anonyma i så måtto att man inte längre </w:t>
      </w:r>
      <w:r w:rsidR="00B40EF1">
        <w:rPr>
          <w:sz w:val="24"/>
          <w:szCs w:val="24"/>
        </w:rPr>
        <w:lastRenderedPageBreak/>
        <w:t>använder ortsnamnen i vinjetter på det sätt man gjort tidigare. Gunnel Linnertz fick i uppdrag att göra ett förslag till skrivelse i frågan.</w:t>
      </w:r>
    </w:p>
    <w:p w:rsidR="00B40EF1" w:rsidRDefault="00B40EF1">
      <w:pPr>
        <w:rPr>
          <w:sz w:val="24"/>
          <w:szCs w:val="24"/>
        </w:rPr>
      </w:pPr>
      <w:r>
        <w:rPr>
          <w:sz w:val="24"/>
          <w:szCs w:val="24"/>
        </w:rPr>
        <w:t>§ 39.  Under denna punkt diskuterades behovet av uppföljningsinsatser i form av möjliga byggprojekt på landsbygden. Ordföranden efterlyste konkreta förslag som Kommunbygderådet skulle kunna engagera sig i. Ett sådant förslag är det lokala Utvecklingsbolag som är under bildande i Kiladalen där privatpersoner går in med kapital.</w:t>
      </w:r>
    </w:p>
    <w:p w:rsidR="00B40EF1" w:rsidRDefault="00B40EF1">
      <w:pPr>
        <w:rPr>
          <w:sz w:val="24"/>
          <w:szCs w:val="24"/>
        </w:rPr>
      </w:pPr>
      <w:r>
        <w:rPr>
          <w:sz w:val="24"/>
          <w:szCs w:val="24"/>
        </w:rPr>
        <w:t xml:space="preserve">§ 40. Frågan om olika postnummer har åter blivit aktuell i den pågående valrörelsen på så sätt att delar av kommunen som tillhör ett postnummerområde i en angränsande kommun får sina valsedlar och annan information från denna kommun i stället för den egna. Om en förändring skall komma till stånd är det kommunen som måste göra en </w:t>
      </w:r>
      <w:proofErr w:type="gramStart"/>
      <w:r>
        <w:rPr>
          <w:sz w:val="24"/>
          <w:szCs w:val="24"/>
        </w:rPr>
        <w:t>framställan</w:t>
      </w:r>
      <w:proofErr w:type="gramEnd"/>
      <w:r>
        <w:rPr>
          <w:sz w:val="24"/>
          <w:szCs w:val="24"/>
        </w:rPr>
        <w:t xml:space="preserve"> till Posten om ny indelning. Beslöts</w:t>
      </w:r>
      <w:r w:rsidR="007175FB">
        <w:rPr>
          <w:sz w:val="24"/>
          <w:szCs w:val="24"/>
        </w:rPr>
        <w:t xml:space="preserve"> att sekreteraren gör en skrivelse till Nyköpings kommun i ärendet.</w:t>
      </w:r>
    </w:p>
    <w:p w:rsidR="007175FB" w:rsidRDefault="007175FB">
      <w:pPr>
        <w:rPr>
          <w:sz w:val="24"/>
          <w:szCs w:val="24"/>
        </w:rPr>
      </w:pPr>
      <w:r>
        <w:rPr>
          <w:sz w:val="24"/>
          <w:szCs w:val="24"/>
        </w:rPr>
        <w:t>§ 41.  Nästa sammanträde hålls den10 november i Lid. Lokal meddelas senare.</w:t>
      </w:r>
    </w:p>
    <w:p w:rsidR="007175FB" w:rsidRDefault="007175FB">
      <w:pPr>
        <w:rPr>
          <w:sz w:val="24"/>
          <w:szCs w:val="24"/>
        </w:rPr>
      </w:pPr>
      <w:r>
        <w:rPr>
          <w:sz w:val="24"/>
          <w:szCs w:val="24"/>
        </w:rPr>
        <w:t>§ 42.  Ordföranden avslutade mötet och framförde ett tack till Rolf Hallström med familj för gott värdskap.</w:t>
      </w:r>
    </w:p>
    <w:p w:rsidR="007175FB" w:rsidRDefault="007175FB">
      <w:pPr>
        <w:rPr>
          <w:sz w:val="24"/>
          <w:szCs w:val="24"/>
        </w:rPr>
      </w:pPr>
    </w:p>
    <w:p w:rsidR="007175FB" w:rsidRDefault="007175FB">
      <w:pPr>
        <w:rPr>
          <w:sz w:val="24"/>
          <w:szCs w:val="24"/>
        </w:rPr>
      </w:pPr>
      <w:r>
        <w:rPr>
          <w:sz w:val="24"/>
          <w:szCs w:val="24"/>
        </w:rPr>
        <w:t>Larz Johansson, sekr.</w:t>
      </w:r>
    </w:p>
    <w:p w:rsidR="007175FB" w:rsidRDefault="007175FB">
      <w:pPr>
        <w:rPr>
          <w:sz w:val="24"/>
          <w:szCs w:val="24"/>
        </w:rPr>
      </w:pPr>
    </w:p>
    <w:p w:rsidR="007175FB" w:rsidRDefault="007175FB">
      <w:pPr>
        <w:rPr>
          <w:sz w:val="24"/>
          <w:szCs w:val="24"/>
        </w:rPr>
      </w:pPr>
      <w:r>
        <w:rPr>
          <w:sz w:val="24"/>
          <w:szCs w:val="24"/>
        </w:rPr>
        <w:t xml:space="preserve">C-G Colliander, </w:t>
      </w:r>
      <w:proofErr w:type="gramStart"/>
      <w:r>
        <w:rPr>
          <w:sz w:val="24"/>
          <w:szCs w:val="24"/>
        </w:rPr>
        <w:t xml:space="preserve">ordf.               </w:t>
      </w:r>
      <w:proofErr w:type="gramEnd"/>
      <w:r>
        <w:rPr>
          <w:sz w:val="24"/>
          <w:szCs w:val="24"/>
        </w:rPr>
        <w:t xml:space="preserve">Gunnel </w:t>
      </w:r>
      <w:proofErr w:type="spellStart"/>
      <w:r>
        <w:rPr>
          <w:sz w:val="24"/>
          <w:szCs w:val="24"/>
        </w:rPr>
        <w:t>Linnetz</w:t>
      </w:r>
      <w:proofErr w:type="spellEnd"/>
      <w:r>
        <w:rPr>
          <w:sz w:val="24"/>
          <w:szCs w:val="24"/>
        </w:rPr>
        <w:t>, just.</w:t>
      </w:r>
    </w:p>
    <w:p w:rsidR="00D34957" w:rsidRDefault="00D34957">
      <w:pPr>
        <w:rPr>
          <w:sz w:val="24"/>
          <w:szCs w:val="24"/>
        </w:rPr>
      </w:pPr>
    </w:p>
    <w:p w:rsidR="00F53452" w:rsidRPr="00F918B5" w:rsidRDefault="00F53452">
      <w:pPr>
        <w:rPr>
          <w:sz w:val="24"/>
          <w:szCs w:val="24"/>
        </w:rPr>
      </w:pPr>
    </w:p>
    <w:sectPr w:rsidR="00F53452" w:rsidRPr="00F918B5" w:rsidSect="000D5C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F918B5"/>
    <w:rsid w:val="000D5CC3"/>
    <w:rsid w:val="0016189B"/>
    <w:rsid w:val="00281A47"/>
    <w:rsid w:val="00456534"/>
    <w:rsid w:val="004D3757"/>
    <w:rsid w:val="005936AE"/>
    <w:rsid w:val="005B1396"/>
    <w:rsid w:val="007175FB"/>
    <w:rsid w:val="009A45C5"/>
    <w:rsid w:val="009B77FC"/>
    <w:rsid w:val="00AD21C9"/>
    <w:rsid w:val="00B40EF1"/>
    <w:rsid w:val="00D34957"/>
    <w:rsid w:val="00F434A2"/>
    <w:rsid w:val="00F53452"/>
    <w:rsid w:val="00F918B5"/>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C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590</Words>
  <Characters>3133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Hemma</dc:creator>
  <cp:lastModifiedBy>Hemma</cp:lastModifiedBy>
  <cp:revision>2</cp:revision>
  <dcterms:created xsi:type="dcterms:W3CDTF">2014-09-02T07:15:00Z</dcterms:created>
  <dcterms:modified xsi:type="dcterms:W3CDTF">2014-09-02T08:42:00Z</dcterms:modified>
</cp:coreProperties>
</file>